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819"/>
      </w:tblGrid>
      <w:tr w:rsidR="00EA0408" w:rsidRPr="007A41D1" w14:paraId="14479227" w14:textId="77777777">
        <w:trPr>
          <w:trHeight w:val="200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02C3" w14:textId="3B385B69" w:rsidR="00EA0408" w:rsidRPr="00BE7187" w:rsidRDefault="00D56536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WCA </w:t>
            </w:r>
            <w:r w:rsidR="00E07962"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Board Meeting</w:t>
            </w:r>
          </w:p>
          <w:p w14:paraId="11FCB501" w14:textId="5746F7D0" w:rsidR="00EA0408" w:rsidRPr="00BE7187" w:rsidRDefault="00E07962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Wednesday September </w:t>
            </w:r>
            <w:r w:rsidR="00D56536"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  <w:p w14:paraId="26B8A9C0" w14:textId="77777777" w:rsidR="00EA0408" w:rsidRPr="00BE7187" w:rsidRDefault="00E07962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7:30pm</w:t>
            </w:r>
          </w:p>
          <w:p w14:paraId="1555020B" w14:textId="77777777" w:rsidR="00EA0408" w:rsidRPr="007A41D1" w:rsidRDefault="00E07962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Zoom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2AEC" w14:textId="77777777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3DD946" wp14:editId="43C52A78">
                  <wp:extent cx="2772349" cy="1231265"/>
                  <wp:effectExtent l="0" t="0" r="0" b="0"/>
                  <wp:docPr id="1073741825" name="officeArt object" descr="WCALogo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WCALogo6.JPG" descr="WCALogo6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9" cy="12312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08" w:rsidRPr="007A41D1" w14:paraId="01F0CD2C" w14:textId="77777777">
        <w:trPr>
          <w:trHeight w:val="157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144C" w14:textId="5885452B" w:rsidR="00EA0408" w:rsidRPr="007A41D1" w:rsidRDefault="00D56536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</w:pPr>
            <w:r w:rsidRPr="00BE71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0070C0"/>
              </w:rPr>
              <w:t>Attendees:</w:t>
            </w:r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 xml:space="preserve"> Ian McCallum, Robert Hunter, Stephen </w:t>
            </w:r>
            <w:proofErr w:type="spellStart"/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>Kassner</w:t>
            </w:r>
            <w:proofErr w:type="spellEnd"/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 xml:space="preserve">, Tanya </w:t>
            </w:r>
            <w:proofErr w:type="spellStart"/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>Krupinicki</w:t>
            </w:r>
            <w:proofErr w:type="spellEnd"/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>, Larry Ladell, David Levesque, Sue Milburn-Hopwood, Jennifer Plank, Don Wood</w:t>
            </w:r>
          </w:p>
          <w:p w14:paraId="52C39FDE" w14:textId="0BBB72CB" w:rsidR="00EA0408" w:rsidRPr="007A41D1" w:rsidRDefault="00EA0408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</w:pPr>
          </w:p>
          <w:p w14:paraId="312F8600" w14:textId="14571A15" w:rsidR="00D56536" w:rsidRPr="007A41D1" w:rsidRDefault="00D56536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</w:pPr>
            <w:r w:rsidRPr="00BE71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0070C0"/>
              </w:rPr>
              <w:t>Absent:</w:t>
            </w:r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 xml:space="preserve"> Tom </w:t>
            </w:r>
            <w:proofErr w:type="spellStart"/>
            <w:r w:rsidRPr="007A41D1">
              <w:rPr>
                <w:rFonts w:ascii="Times New Roman" w:hAnsi="Times New Roman" w:cs="Times New Roman"/>
                <w:color w:val="auto"/>
                <w:sz w:val="24"/>
                <w:szCs w:val="24"/>
                <w:u w:color="0070C0"/>
              </w:rPr>
              <w:t>Marcantanio</w:t>
            </w:r>
            <w:proofErr w:type="spellEnd"/>
          </w:p>
          <w:p w14:paraId="5F6006C6" w14:textId="160966ED" w:rsidR="00EA0408" w:rsidRPr="007A41D1" w:rsidRDefault="00EA0408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08" w:rsidRPr="007A41D1" w14:paraId="3FF8A41A" w14:textId="77777777">
        <w:trPr>
          <w:trHeight w:val="1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D266" w14:textId="77777777" w:rsidR="00EA0408" w:rsidRPr="007A41D1" w:rsidRDefault="00E0796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5C7D" w14:textId="77777777" w:rsidR="00EA0408" w:rsidRPr="00BE7187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 to order</w:t>
            </w:r>
          </w:p>
          <w:p w14:paraId="31BFF231" w14:textId="37D0C22A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Communicated absences</w:t>
            </w:r>
            <w:r w:rsidR="00D56536"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56536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Tom </w:t>
            </w:r>
            <w:proofErr w:type="spellStart"/>
            <w:r w:rsidR="00D56536" w:rsidRPr="007A41D1">
              <w:rPr>
                <w:rFonts w:ascii="Times New Roman" w:hAnsi="Times New Roman" w:cs="Times New Roman"/>
                <w:sz w:val="24"/>
                <w:szCs w:val="24"/>
              </w:rPr>
              <w:t>Marcantanio</w:t>
            </w:r>
            <w:proofErr w:type="spellEnd"/>
          </w:p>
          <w:p w14:paraId="2BBAFFEB" w14:textId="6DFCD164" w:rsidR="00EA0408" w:rsidRPr="00BE7187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</w:t>
            </w:r>
            <w:r w:rsid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/Deletions to the agenda</w:t>
            </w:r>
            <w:r w:rsid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E7187" w:rsidRPr="00BE718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A0408" w:rsidRPr="007A41D1" w14:paraId="2E3D9510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4918" w14:textId="77777777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6E68" w14:textId="77777777" w:rsidR="00EA0408" w:rsidRPr="00BE7187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President’s Update </w:t>
            </w:r>
          </w:p>
          <w:p w14:paraId="682681E3" w14:textId="77777777" w:rsidR="0032771F" w:rsidRPr="007A41D1" w:rsidRDefault="0032771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28C4" w14:textId="5C219E1F" w:rsidR="00383029" w:rsidRPr="007A41D1" w:rsidRDefault="0032771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Ian indicated that the 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83029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ommunity 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3029" w:rsidRPr="007A41D1">
              <w:rPr>
                <w:rFonts w:ascii="Times New Roman" w:hAnsi="Times New Roman" w:cs="Times New Roman"/>
                <w:sz w:val="24"/>
                <w:szCs w:val="24"/>
              </w:rPr>
              <w:t>ssociation</w:t>
            </w:r>
            <w:r w:rsidR="001317DE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to the west 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has been </w:t>
            </w:r>
            <w:r w:rsidR="00383029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disappointed that </w:t>
            </w:r>
            <w:r w:rsidR="001317DE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the developer 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the Lincoln Heights 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>all redevelopment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7DE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has not </w:t>
            </w:r>
            <w:r w:rsidR="0036426B" w:rsidRPr="007A41D1">
              <w:rPr>
                <w:rFonts w:ascii="Times New Roman" w:hAnsi="Times New Roman" w:cs="Times New Roman"/>
                <w:sz w:val="24"/>
                <w:szCs w:val="24"/>
              </w:rPr>
              <w:t>been require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 xml:space="preserve">d by the </w:t>
            </w:r>
            <w:proofErr w:type="gramStart"/>
            <w:r w:rsidR="00BE718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gramEnd"/>
            <w:r w:rsidR="0036426B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317DE" w:rsidRPr="007A41D1">
              <w:rPr>
                <w:rFonts w:ascii="Times New Roman" w:hAnsi="Times New Roman" w:cs="Times New Roman"/>
                <w:sz w:val="24"/>
                <w:szCs w:val="24"/>
              </w:rPr>
              <w:t>develop a secondary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plan. A Letter to the Editor on the issue was drafted but it is unknown whether it was ever finalized and published. </w:t>
            </w:r>
            <w:r w:rsidR="001317DE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17DE" w:rsidRPr="007A41D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indicated that if the Official Plan passes this fall, </w:t>
            </w:r>
            <w:r w:rsidR="00383029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a secondary plan </w:t>
            </w:r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>will not be required but there may be new requir</w:t>
            </w:r>
            <w:r w:rsidR="006267FB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ements for the developer. </w:t>
            </w:r>
          </w:p>
          <w:p w14:paraId="55FE7F04" w14:textId="77777777" w:rsidR="00383029" w:rsidRPr="007A41D1" w:rsidRDefault="00383029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1930" w14:textId="499E65A4" w:rsidR="0032771F" w:rsidRPr="007A41D1" w:rsidRDefault="00383029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Final version of Official Plan will be discussed and likely approved by Council in the coming weeks. Some changes were made </w:t>
            </w:r>
            <w:r w:rsidR="00DC6617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to the plan to reduce density within </w:t>
            </w:r>
            <w:proofErr w:type="spellStart"/>
            <w:r w:rsidR="00DC6617" w:rsidRPr="007A41D1">
              <w:rPr>
                <w:rFonts w:ascii="Times New Roman" w:hAnsi="Times New Roman" w:cs="Times New Roman"/>
                <w:sz w:val="24"/>
                <w:szCs w:val="24"/>
              </w:rPr>
              <w:t>neighbour</w:t>
            </w:r>
            <w:r w:rsidR="00E30CF7" w:rsidRPr="007A41D1">
              <w:rPr>
                <w:rFonts w:ascii="Times New Roman" w:hAnsi="Times New Roman" w:cs="Times New Roman"/>
                <w:sz w:val="24"/>
                <w:szCs w:val="24"/>
              </w:rPr>
              <w:t>hoods</w:t>
            </w:r>
            <w:proofErr w:type="spellEnd"/>
            <w:r w:rsidR="00DC6617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6426B" w:rsidRPr="007A41D1">
              <w:rPr>
                <w:rFonts w:ascii="Times New Roman" w:hAnsi="Times New Roman" w:cs="Times New Roman"/>
                <w:sz w:val="24"/>
                <w:szCs w:val="24"/>
              </w:rPr>
              <w:t>allow bigger towers</w:t>
            </w:r>
            <w:r w:rsidR="00DC6617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near arterial roads. </w:t>
            </w:r>
          </w:p>
          <w:p w14:paraId="58A858F0" w14:textId="77777777" w:rsidR="00DC6617" w:rsidRPr="007A41D1" w:rsidRDefault="00DC6617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4954E" w14:textId="572D5C46" w:rsidR="00DC6617" w:rsidRPr="007A41D1" w:rsidRDefault="00DC6617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Ian has talked to Damon</w:t>
            </w:r>
            <w:r w:rsidR="00E30CF7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Berlin</w:t>
            </w:r>
            <w:r w:rsidR="00F23E62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from the City</w:t>
            </w: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F23E62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replacing </w:t>
            </w: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missing turning restriction signs</w:t>
            </w:r>
            <w:r w:rsidR="0036426B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at Richardson and Richmond Road and the status of the Edgeworth Ave work</w:t>
            </w: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97051E" w14:textId="77777777" w:rsidR="00DC6617" w:rsidRPr="007A41D1" w:rsidRDefault="00DC6617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0337" w14:textId="50111A5E" w:rsidR="00DC6617" w:rsidRPr="007A41D1" w:rsidRDefault="0036426B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City is struggling to deliver services given COVID situation. As an </w:t>
            </w:r>
            <w:proofErr w:type="gramStart"/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gramEnd"/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C6617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he city has lost 6 arenas that have been used as COVID </w:t>
            </w:r>
            <w:proofErr w:type="spellStart"/>
            <w:r w:rsidR="00DC6617" w:rsidRPr="007A41D1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="00311644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BCFC69" w14:textId="77777777" w:rsidR="00DF44EF" w:rsidRPr="007A41D1" w:rsidRDefault="00DF44EF" w:rsidP="00DF44E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6741" w14:textId="69504405" w:rsidR="00DF44EF" w:rsidRPr="007A41D1" w:rsidRDefault="00DF44EF" w:rsidP="00DF44E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Construction has begun on the New Orchard Station House at the bottom of Woodlawn. </w:t>
            </w: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Other parts of the construction along Byron seem to be moving more slowly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 xml:space="preserve"> and it is expected that construction will continue for many more months</w:t>
            </w: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F1C313" w14:textId="12D5ABFD" w:rsidR="005A0ECA" w:rsidRPr="007A41D1" w:rsidRDefault="005A0ECA" w:rsidP="00DF44E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B498" w14:textId="7B7FFE4E" w:rsidR="005A0ECA" w:rsidRPr="007A41D1" w:rsidRDefault="00BE7187" w:rsidP="00DF44E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ow speed signs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been painted on Walsh 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>and flex signs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installed.  </w:t>
            </w:r>
          </w:p>
          <w:p w14:paraId="6C0BA195" w14:textId="77777777" w:rsidR="00DC6617" w:rsidRPr="007A41D1" w:rsidRDefault="00DC6617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F6CB" w14:textId="77777777" w:rsidR="00DC6617" w:rsidRPr="007A41D1" w:rsidRDefault="00DC6617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Trish Ross is stepping down as the President of the McKellar Heights Community Association. </w:t>
            </w:r>
          </w:p>
          <w:p w14:paraId="455E3346" w14:textId="6C206A59" w:rsidR="00DF44EF" w:rsidRPr="007A41D1" w:rsidRDefault="00DF44E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55A2" w14:textId="2EC27D9B" w:rsidR="00291B7C" w:rsidRPr="007A41D1" w:rsidRDefault="00D33C0C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Sue raised the need for the WCA to determine its priorities and to start to advocate for them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with local politicians and the city</w:t>
            </w: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. Ian indicated that there was an initial priority setting process undertaken a couple of years ago and that we should update that. David raised the need to consult with the community on the priorities. 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B7C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Ian committed to 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circulating </w:t>
            </w:r>
            <w:r w:rsidR="00291B7C" w:rsidRPr="007A41D1">
              <w:rPr>
                <w:rFonts w:ascii="Times New Roman" w:hAnsi="Times New Roman" w:cs="Times New Roman"/>
                <w:sz w:val="24"/>
                <w:szCs w:val="24"/>
              </w:rPr>
              <w:t>the initial priorities document and offer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291B7C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the services of his wife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who is a consultant with relevant expertise</w:t>
            </w:r>
            <w:r w:rsidR="00291B7C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730CF">
              <w:rPr>
                <w:rFonts w:ascii="Times New Roman" w:hAnsi="Times New Roman" w:cs="Times New Roman"/>
                <w:sz w:val="24"/>
                <w:szCs w:val="24"/>
              </w:rPr>
              <w:t xml:space="preserve">work with Sue to </w:t>
            </w:r>
            <w:r w:rsidR="005A0ECA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help develop a process for revising our priorities and consulting with the community. </w:t>
            </w:r>
            <w:r w:rsidR="00291B7C"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CA" w:rsidRPr="007A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ACTION – IAN </w:t>
            </w:r>
            <w:r w:rsidR="00020041" w:rsidRPr="007A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DISTRIBUTE PRIORITIES DOCUMENT</w:t>
            </w:r>
            <w:r w:rsidR="0087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SUE TO DEVELOP PROCESS</w:t>
            </w:r>
            <w:r w:rsidR="001F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DISCUSSION BY THE BOARD</w:t>
            </w:r>
            <w:r w:rsidR="0087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B884CEB" w14:textId="77777777" w:rsidR="00291B7C" w:rsidRPr="007A41D1" w:rsidRDefault="00291B7C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0BF2" w14:textId="77777777" w:rsidR="00291B7C" w:rsidRPr="007A41D1" w:rsidRDefault="00291B7C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FAC8" w14:textId="60B29B23" w:rsidR="00291B7C" w:rsidRPr="007A41D1" w:rsidRDefault="00291B7C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08" w:rsidRPr="007A41D1" w14:paraId="5AA4B6AA" w14:textId="77777777">
        <w:trPr>
          <w:trHeight w:val="15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4874" w14:textId="77777777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BEDD" w14:textId="77777777" w:rsidR="007A41D1" w:rsidRPr="001F4B42" w:rsidRDefault="00E07962" w:rsidP="007A41D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Updates</w:t>
            </w:r>
          </w:p>
          <w:p w14:paraId="02CD8F71" w14:textId="77777777" w:rsidR="007A41D1" w:rsidRPr="001F4B42" w:rsidRDefault="007A41D1" w:rsidP="007A41D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92050" w14:textId="29281C2C" w:rsidR="00EA0408" w:rsidRPr="001F4B42" w:rsidRDefault="00E07962" w:rsidP="007A41D1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Environment &amp; Sustainability </w:t>
            </w:r>
          </w:p>
          <w:p w14:paraId="287AE1D8" w14:textId="1413B035" w:rsidR="00F23E62" w:rsidRPr="007A41D1" w:rsidRDefault="00F23E62" w:rsidP="00F23E62"/>
          <w:p w14:paraId="0FC556FA" w14:textId="62090DA4" w:rsidR="005A0ECA" w:rsidRPr="007A41D1" w:rsidRDefault="00F23E62" w:rsidP="00E9055C">
            <w:r w:rsidRPr="007A41D1">
              <w:t xml:space="preserve">Sue indicated that </w:t>
            </w:r>
            <w:r w:rsidR="005A0ECA" w:rsidRPr="007A41D1">
              <w:t>Graham MacDonald and Kate Punnett</w:t>
            </w:r>
            <w:r w:rsidR="00577CA2" w:rsidRPr="007A41D1">
              <w:t xml:space="preserve"> have resigned from the Sustainability Subcommittee and </w:t>
            </w:r>
            <w:r w:rsidR="005A0ECA" w:rsidRPr="007A41D1">
              <w:t>Stephanie Trottier</w:t>
            </w:r>
            <w:r w:rsidR="00577CA2" w:rsidRPr="007A41D1">
              <w:t xml:space="preserve"> has expressed interest in becoming a member. </w:t>
            </w:r>
            <w:r w:rsidR="005A0ECA" w:rsidRPr="007A41D1">
              <w:t xml:space="preserve">Current project </w:t>
            </w:r>
            <w:r w:rsidR="00577CA2" w:rsidRPr="007A41D1">
              <w:t>ideas being developed include tree planting, energy audits and community composting. Other ideas include be</w:t>
            </w:r>
            <w:r w:rsidR="005A0ECA" w:rsidRPr="007A41D1">
              <w:t>ekeeping</w:t>
            </w:r>
            <w:r w:rsidR="00577CA2" w:rsidRPr="007A41D1">
              <w:t xml:space="preserve"> and working with local gas station</w:t>
            </w:r>
            <w:r w:rsidR="001F4B42">
              <w:t>s</w:t>
            </w:r>
            <w:r w:rsidR="00577CA2" w:rsidRPr="007A41D1">
              <w:t xml:space="preserve"> for electric vehicle charging </w:t>
            </w:r>
            <w:r w:rsidR="00DD33C7" w:rsidRPr="007A41D1">
              <w:t>stations. There</w:t>
            </w:r>
            <w:r w:rsidR="00577CA2" w:rsidRPr="007A41D1">
              <w:t xml:space="preserve"> was discussion about the need for community bulletin boards to promote the work of the Sustainability Community in key places in the </w:t>
            </w:r>
            <w:proofErr w:type="spellStart"/>
            <w:r w:rsidR="00577CA2" w:rsidRPr="007A41D1">
              <w:t>neighbourhood</w:t>
            </w:r>
            <w:proofErr w:type="spellEnd"/>
            <w:r w:rsidR="00577CA2" w:rsidRPr="007A41D1">
              <w:t xml:space="preserve"> (such as end of Lawn and end of </w:t>
            </w:r>
            <w:proofErr w:type="spellStart"/>
            <w:r w:rsidR="00577CA2" w:rsidRPr="007A41D1">
              <w:t>Ancaster</w:t>
            </w:r>
            <w:proofErr w:type="spellEnd"/>
            <w:r w:rsidR="00577CA2" w:rsidRPr="007A41D1">
              <w:t xml:space="preserve">) and it was agreed that we would add this idea to the priorities list. </w:t>
            </w:r>
            <w:r w:rsidR="00020041" w:rsidRPr="007A41D1">
              <w:rPr>
                <w:b/>
                <w:bCs/>
              </w:rPr>
              <w:t>ACTION: SUE TO ADD COMMUNITY BULLETIN BOARD TO LIST OF PRIORITIES</w:t>
            </w:r>
            <w:r w:rsidR="00020041" w:rsidRPr="007A41D1">
              <w:t xml:space="preserve">.  </w:t>
            </w:r>
          </w:p>
          <w:p w14:paraId="2A291C7E" w14:textId="77777777" w:rsidR="00577CA2" w:rsidRPr="007A41D1" w:rsidRDefault="00577CA2" w:rsidP="00E9055C"/>
          <w:p w14:paraId="0FC9655F" w14:textId="71526304" w:rsidR="00EA0408" w:rsidRPr="001F4B42" w:rsidRDefault="00E07962" w:rsidP="007A41D1">
            <w:pPr>
              <w:rPr>
                <w:b/>
                <w:bCs/>
              </w:rPr>
            </w:pPr>
            <w:r w:rsidRPr="001F4B42">
              <w:rPr>
                <w:b/>
                <w:bCs/>
              </w:rPr>
              <w:t>Internal Services</w:t>
            </w:r>
          </w:p>
          <w:p w14:paraId="00AD832C" w14:textId="41A7E6E1" w:rsidR="00ED52C4" w:rsidRPr="007A41D1" w:rsidRDefault="00ED52C4" w:rsidP="00ED52C4"/>
          <w:p w14:paraId="61513052" w14:textId="01ACFADB" w:rsidR="00ED52C4" w:rsidRPr="007A41D1" w:rsidRDefault="00ED52C4" w:rsidP="00E9055C">
            <w:r w:rsidRPr="007A41D1">
              <w:t xml:space="preserve">David asked that there be a vote to approve the purchase of a Zoom Account for the WCA. Following a </w:t>
            </w:r>
            <w:proofErr w:type="gramStart"/>
            <w:r w:rsidRPr="007A41D1">
              <w:t>vote</w:t>
            </w:r>
            <w:proofErr w:type="gramEnd"/>
            <w:r w:rsidRPr="007A41D1">
              <w:t xml:space="preserve"> the purchase was approved. David will set up the account and provide all WCA Board members with the password in late September. </w:t>
            </w:r>
            <w:r w:rsidR="00DD33C7" w:rsidRPr="007A41D1">
              <w:rPr>
                <w:b/>
                <w:bCs/>
              </w:rPr>
              <w:t>ACTION: DAVID TO SET UP ZOOM ACCOUNT.</w:t>
            </w:r>
            <w:r w:rsidR="00DD33C7" w:rsidRPr="007A41D1">
              <w:t xml:space="preserve"> </w:t>
            </w:r>
          </w:p>
          <w:p w14:paraId="1905034D" w14:textId="77777777" w:rsidR="00ED52C4" w:rsidRPr="001F4B42" w:rsidRDefault="00ED52C4" w:rsidP="00ED52C4">
            <w:pPr>
              <w:rPr>
                <w:b/>
                <w:bCs/>
              </w:rPr>
            </w:pPr>
          </w:p>
          <w:p w14:paraId="3C42ABDA" w14:textId="4F6CCF4C" w:rsidR="00EA0408" w:rsidRPr="001F4B42" w:rsidRDefault="00E07962" w:rsidP="007A41D1">
            <w:pPr>
              <w:rPr>
                <w:b/>
                <w:bCs/>
              </w:rPr>
            </w:pPr>
            <w:r w:rsidRPr="001F4B42">
              <w:rPr>
                <w:b/>
                <w:bCs/>
              </w:rPr>
              <w:t xml:space="preserve">Infrastructure &amp; Development  </w:t>
            </w:r>
          </w:p>
          <w:p w14:paraId="2A19BDC8" w14:textId="77777777" w:rsidR="007A41D1" w:rsidRPr="007A41D1" w:rsidRDefault="007A41D1" w:rsidP="00713545">
            <w:pPr>
              <w:ind w:left="360"/>
            </w:pPr>
          </w:p>
          <w:p w14:paraId="1C59673C" w14:textId="799D7EE3" w:rsidR="00713545" w:rsidRPr="007A41D1" w:rsidRDefault="00713545" w:rsidP="00E9055C">
            <w:r w:rsidRPr="007A41D1">
              <w:t>The subcommittee has not yet met but Don committed to get it up and running in the coming week</w:t>
            </w:r>
            <w:r w:rsidR="00DD33C7" w:rsidRPr="007A41D1">
              <w:t xml:space="preserve">s and develop a Terms of Reference based on the model used by the other subcommittees. </w:t>
            </w:r>
            <w:r w:rsidR="00DD33C7" w:rsidRPr="007A41D1">
              <w:rPr>
                <w:b/>
                <w:bCs/>
              </w:rPr>
              <w:t>ACTION: DON TO ORGANIZE FIRST MEETING OF INFRASTRUCTURE AND DEVELOPMENT COMMITTEE AND DEVELOP TERMS OF REFERENCE.</w:t>
            </w:r>
            <w:r w:rsidR="00DD33C7" w:rsidRPr="007A41D1">
              <w:t xml:space="preserve"> </w:t>
            </w:r>
          </w:p>
          <w:p w14:paraId="69B64F36" w14:textId="77777777" w:rsidR="00713545" w:rsidRPr="007A41D1" w:rsidRDefault="00713545" w:rsidP="00713545">
            <w:pPr>
              <w:ind w:left="360"/>
            </w:pPr>
          </w:p>
          <w:p w14:paraId="4E970ACC" w14:textId="77777777" w:rsidR="00E9055C" w:rsidRDefault="00E9055C" w:rsidP="007A41D1"/>
          <w:p w14:paraId="56F62291" w14:textId="0E863B21" w:rsidR="00EA0408" w:rsidRPr="001F4B42" w:rsidRDefault="00E07962" w:rsidP="007A41D1">
            <w:pPr>
              <w:rPr>
                <w:b/>
                <w:bCs/>
              </w:rPr>
            </w:pPr>
            <w:r w:rsidRPr="001F4B42">
              <w:rPr>
                <w:b/>
                <w:bCs/>
              </w:rPr>
              <w:lastRenderedPageBreak/>
              <w:t>Outreach &amp; Events</w:t>
            </w:r>
          </w:p>
          <w:p w14:paraId="2FBE2FC5" w14:textId="77777777" w:rsidR="00E9055C" w:rsidRDefault="00E9055C" w:rsidP="00E9055C">
            <w:r>
              <w:t xml:space="preserve"> </w:t>
            </w:r>
          </w:p>
          <w:p w14:paraId="36D5DB70" w14:textId="1ADD1D6A" w:rsidR="00D16001" w:rsidRDefault="00D16001" w:rsidP="00E9055C">
            <w:r>
              <w:t>Tanya reported that the mural painting event was another success</w:t>
            </w:r>
            <w:r w:rsidR="00E9055C">
              <w:t xml:space="preserve">. The Board thanked Tanya for her work. </w:t>
            </w:r>
          </w:p>
          <w:p w14:paraId="303B3D35" w14:textId="77777777" w:rsidR="00E9055C" w:rsidRDefault="00E9055C" w:rsidP="00E9055C">
            <w:pPr>
              <w:ind w:left="720"/>
            </w:pPr>
          </w:p>
          <w:p w14:paraId="7126CD80" w14:textId="7305F36F" w:rsidR="00E9055C" w:rsidRDefault="00E9055C" w:rsidP="00E9055C">
            <w:r>
              <w:t>David has agreed to lead the organization of the park clean-up and pumpkin sale/craving contest. This will take place on Oct 23 (</w:t>
            </w:r>
            <w:proofErr w:type="spellStart"/>
            <w:r>
              <w:t>raindate</w:t>
            </w:r>
            <w:proofErr w:type="spellEnd"/>
            <w:r>
              <w:t xml:space="preserve"> Oct 24). It was agreed that Canadian Tire would be approached to provide bags for the </w:t>
            </w:r>
            <w:proofErr w:type="spellStart"/>
            <w:r>
              <w:t>clean u</w:t>
            </w:r>
            <w:r w:rsidR="00450A10">
              <w:t>p</w:t>
            </w:r>
            <w:proofErr w:type="spellEnd"/>
            <w:r w:rsidR="00450A10">
              <w:t xml:space="preserve">. </w:t>
            </w:r>
          </w:p>
          <w:p w14:paraId="293ADBA5" w14:textId="77777777" w:rsidR="00E9055C" w:rsidRDefault="00E9055C" w:rsidP="00E9055C"/>
          <w:p w14:paraId="066AE91E" w14:textId="19C357F0" w:rsidR="00E9055C" w:rsidRDefault="00E9055C" w:rsidP="00E9055C">
            <w:r>
              <w:t>The November event will be the Lantern Wal</w:t>
            </w:r>
            <w:r w:rsidR="00450A10">
              <w:t>k. It is hoped that Kate will continue to be involved in it.</w:t>
            </w:r>
          </w:p>
          <w:p w14:paraId="76114609" w14:textId="0FB8BBC9" w:rsidR="00450A10" w:rsidRDefault="00450A10" w:rsidP="00E9055C"/>
          <w:p w14:paraId="3D08D2E1" w14:textId="4D65A73C" w:rsidR="00450A10" w:rsidRDefault="00450A10" w:rsidP="00E9055C">
            <w:r>
              <w:t xml:space="preserve">The December event will be a gift collection for a local long term care facility. </w:t>
            </w:r>
          </w:p>
          <w:p w14:paraId="4F17F463" w14:textId="77777777" w:rsidR="00E9055C" w:rsidRDefault="00E9055C" w:rsidP="00E9055C"/>
          <w:p w14:paraId="64C7A8D4" w14:textId="4E7DE71C" w:rsidR="00E9055C" w:rsidRPr="007A41D1" w:rsidRDefault="00E9055C" w:rsidP="00E9055C"/>
        </w:tc>
      </w:tr>
      <w:tr w:rsidR="00EA0408" w:rsidRPr="007A41D1" w14:paraId="4026B0A9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75F0" w14:textId="77777777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30F6" w14:textId="77777777" w:rsidR="00EA0408" w:rsidRPr="001F4B42" w:rsidRDefault="00E07962">
            <w:pPr>
              <w:rPr>
                <w:rFonts w:eastAsia="Calibri"/>
                <w:b/>
                <w:bCs/>
                <w:color w:val="000000"/>
                <w:u w:color="000000"/>
              </w:rPr>
            </w:pPr>
            <w:r w:rsidRPr="001F4B42">
              <w:rPr>
                <w:rFonts w:eastAsia="Calibri"/>
                <w:b/>
                <w:bCs/>
                <w:color w:val="000000"/>
                <w:u w:color="000000"/>
              </w:rPr>
              <w:t>Treasurer’s Report</w:t>
            </w:r>
          </w:p>
          <w:p w14:paraId="2526E1B3" w14:textId="77777777" w:rsidR="00DC6617" w:rsidRPr="007A41D1" w:rsidRDefault="00DC6617">
            <w:pPr>
              <w:rPr>
                <w:rFonts w:eastAsia="Calibri"/>
                <w:color w:val="000000"/>
                <w:u w:color="000000"/>
              </w:rPr>
            </w:pPr>
          </w:p>
          <w:p w14:paraId="38B984C1" w14:textId="5B8042D7" w:rsidR="00DC6617" w:rsidRPr="007A41D1" w:rsidRDefault="00DC6617">
            <w:r w:rsidRPr="007A41D1">
              <w:rPr>
                <w:rFonts w:eastAsia="Calibri"/>
                <w:color w:val="000000"/>
                <w:u w:color="000000"/>
              </w:rPr>
              <w:t xml:space="preserve">Tanya reported on the status of </w:t>
            </w:r>
            <w:r w:rsidR="00E30CF7" w:rsidRPr="007A41D1">
              <w:rPr>
                <w:rFonts w:eastAsia="Calibri"/>
                <w:color w:val="000000"/>
                <w:u w:color="000000"/>
              </w:rPr>
              <w:t xml:space="preserve">WCA bank account. </w:t>
            </w:r>
            <w:r w:rsidR="00DD33C7" w:rsidRPr="007A41D1">
              <w:rPr>
                <w:rFonts w:eastAsia="Calibri"/>
                <w:color w:val="000000"/>
                <w:u w:color="000000"/>
              </w:rPr>
              <w:t xml:space="preserve">The current balance is $1148.94. Donations </w:t>
            </w:r>
            <w:r w:rsidR="007A41D1" w:rsidRPr="007A41D1">
              <w:rPr>
                <w:rFonts w:eastAsia="Calibri"/>
                <w:color w:val="000000"/>
                <w:u w:color="000000"/>
              </w:rPr>
              <w:t>totaling</w:t>
            </w:r>
            <w:r w:rsidR="00DD33C7" w:rsidRPr="007A41D1">
              <w:rPr>
                <w:rFonts w:eastAsia="Calibri"/>
                <w:color w:val="000000"/>
                <w:u w:color="000000"/>
              </w:rPr>
              <w:t xml:space="preserve"> $39 were received during the mural painting event. </w:t>
            </w:r>
            <w:r w:rsidR="007A41D1" w:rsidRPr="007A41D1">
              <w:rPr>
                <w:rFonts w:eastAsia="Calibri"/>
                <w:color w:val="000000"/>
                <w:u w:color="000000"/>
              </w:rPr>
              <w:t>T</w:t>
            </w:r>
            <w:r w:rsidR="00E30CF7" w:rsidRPr="007A41D1">
              <w:rPr>
                <w:rFonts w:eastAsia="Calibri"/>
                <w:color w:val="000000"/>
                <w:u w:color="000000"/>
              </w:rPr>
              <w:t>here will be $2,173.41 in the account</w:t>
            </w:r>
            <w:r w:rsidR="00DD33C7" w:rsidRPr="007A41D1">
              <w:rPr>
                <w:rFonts w:eastAsia="Calibri"/>
                <w:color w:val="000000"/>
                <w:u w:color="000000"/>
              </w:rPr>
              <w:t xml:space="preserve">, when the </w:t>
            </w:r>
            <w:proofErr w:type="gramStart"/>
            <w:r w:rsidR="00DD33C7" w:rsidRPr="007A41D1">
              <w:rPr>
                <w:rFonts w:eastAsia="Calibri"/>
                <w:color w:val="000000"/>
                <w:u w:color="000000"/>
              </w:rPr>
              <w:t>City</w:t>
            </w:r>
            <w:proofErr w:type="gramEnd"/>
            <w:r w:rsidR="00DD33C7" w:rsidRPr="007A41D1">
              <w:rPr>
                <w:rFonts w:eastAsia="Calibri"/>
                <w:color w:val="000000"/>
                <w:u w:color="000000"/>
              </w:rPr>
              <w:t xml:space="preserve"> </w:t>
            </w:r>
            <w:r w:rsidR="007A41D1" w:rsidRPr="007A41D1">
              <w:rPr>
                <w:rFonts w:eastAsia="Calibri"/>
                <w:color w:val="000000"/>
                <w:u w:color="000000"/>
              </w:rPr>
              <w:t>reimburses the WCA for the painting and other supplies for the mural painting</w:t>
            </w:r>
            <w:r w:rsidR="00E30CF7" w:rsidRPr="007A41D1">
              <w:rPr>
                <w:rFonts w:eastAsia="Calibri"/>
                <w:color w:val="000000"/>
                <w:u w:color="000000"/>
              </w:rPr>
              <w:t xml:space="preserve">. </w:t>
            </w:r>
          </w:p>
        </w:tc>
      </w:tr>
      <w:tr w:rsidR="00EA0408" w:rsidRPr="007A41D1" w14:paraId="775AF924" w14:textId="77777777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275A" w14:textId="77777777" w:rsidR="00EA0408" w:rsidRPr="007A41D1" w:rsidRDefault="00E07962">
            <w:r w:rsidRPr="007A41D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6702" w14:textId="60586B63" w:rsidR="00EA0408" w:rsidRPr="007A41D1" w:rsidRDefault="00E07962">
            <w:r w:rsidRPr="001F4B42">
              <w:rPr>
                <w:rFonts w:eastAsia="Calibri"/>
                <w:b/>
                <w:bCs/>
                <w:color w:val="000000"/>
                <w:u w:color="000000"/>
              </w:rPr>
              <w:t>Board Administration</w:t>
            </w:r>
            <w:r w:rsidRPr="007A41D1">
              <w:rPr>
                <w:rFonts w:eastAsia="Calibri"/>
                <w:color w:val="000000"/>
                <w:u w:color="000000"/>
              </w:rPr>
              <w:t xml:space="preserve"> </w:t>
            </w:r>
          </w:p>
          <w:p w14:paraId="4350D56E" w14:textId="77777777" w:rsidR="00D56536" w:rsidRPr="007A41D1" w:rsidRDefault="00D56536">
            <w:pPr>
              <w:rPr>
                <w:rFonts w:eastAsia="Calibri"/>
                <w:color w:val="000000"/>
                <w:u w:color="000000"/>
              </w:rPr>
            </w:pPr>
          </w:p>
          <w:p w14:paraId="088810EB" w14:textId="77777777" w:rsidR="00D56536" w:rsidRPr="007A41D1" w:rsidRDefault="00D56536">
            <w:pPr>
              <w:rPr>
                <w:rFonts w:eastAsia="Calibri"/>
                <w:color w:val="000000"/>
                <w:u w:color="000000"/>
              </w:rPr>
            </w:pPr>
            <w:r w:rsidRPr="007A41D1">
              <w:rPr>
                <w:rFonts w:eastAsia="Calibri"/>
                <w:color w:val="000000"/>
                <w:u w:color="000000"/>
              </w:rPr>
              <w:t xml:space="preserve">Both Kate Punnett and Erica </w:t>
            </w:r>
            <w:proofErr w:type="spellStart"/>
            <w:r w:rsidRPr="007A41D1">
              <w:rPr>
                <w:rFonts w:eastAsia="Calibri"/>
                <w:color w:val="000000"/>
                <w:u w:color="000000"/>
              </w:rPr>
              <w:t>Dath</w:t>
            </w:r>
            <w:proofErr w:type="spellEnd"/>
            <w:r w:rsidRPr="007A41D1">
              <w:rPr>
                <w:rFonts w:eastAsia="Calibri"/>
                <w:color w:val="000000"/>
                <w:u w:color="000000"/>
              </w:rPr>
              <w:t xml:space="preserve"> have resigned from the Board. The resignation of Erica </w:t>
            </w:r>
            <w:proofErr w:type="spellStart"/>
            <w:r w:rsidRPr="007A41D1">
              <w:rPr>
                <w:rFonts w:eastAsia="Calibri"/>
                <w:color w:val="000000"/>
                <w:u w:color="000000"/>
              </w:rPr>
              <w:t>Dath</w:t>
            </w:r>
            <w:proofErr w:type="spellEnd"/>
            <w:r w:rsidRPr="007A41D1">
              <w:rPr>
                <w:rFonts w:eastAsia="Calibri"/>
                <w:color w:val="000000"/>
                <w:u w:color="000000"/>
              </w:rPr>
              <w:t xml:space="preserve"> means that the position of Board Secretary is vacant. Sue Milburn-Hopwood agreed to take on the position of Board Secretary</w:t>
            </w:r>
            <w:r w:rsidR="0032771F" w:rsidRPr="007A41D1">
              <w:rPr>
                <w:rFonts w:eastAsia="Calibri"/>
                <w:color w:val="000000"/>
                <w:u w:color="000000"/>
              </w:rPr>
              <w:t xml:space="preserve">. Larry Ladell agreed to take on the role of Chairperson of the Outreach and Events Committee replacing Sue. </w:t>
            </w:r>
          </w:p>
          <w:p w14:paraId="2DBC969A" w14:textId="77777777" w:rsidR="0032771F" w:rsidRPr="007A41D1" w:rsidRDefault="0032771F">
            <w:pPr>
              <w:rPr>
                <w:rFonts w:eastAsia="Calibri"/>
                <w:color w:val="000000"/>
                <w:u w:color="000000"/>
              </w:rPr>
            </w:pPr>
          </w:p>
          <w:p w14:paraId="1AC1DC34" w14:textId="5A971666" w:rsidR="0032771F" w:rsidRPr="001241CC" w:rsidRDefault="0032771F">
            <w:pPr>
              <w:rPr>
                <w:rFonts w:eastAsia="Calibri"/>
                <w:b/>
                <w:bCs/>
                <w:u w:color="000000"/>
              </w:rPr>
            </w:pPr>
            <w:r w:rsidRPr="007A41D1">
              <w:rPr>
                <w:rFonts w:eastAsia="Calibri"/>
                <w:color w:val="000000"/>
                <w:u w:color="000000"/>
              </w:rPr>
              <w:t>There is a need to recruit additional members to the Board. David Levesque agreed to draft a note that could be distributed to the community via Facebook</w:t>
            </w:r>
            <w:r w:rsidR="001317DE" w:rsidRPr="007A41D1">
              <w:rPr>
                <w:rFonts w:eastAsia="Calibri"/>
                <w:color w:val="000000"/>
                <w:u w:color="000000"/>
              </w:rPr>
              <w:t xml:space="preserve"> </w:t>
            </w:r>
            <w:r w:rsidRPr="007A41D1">
              <w:rPr>
                <w:rFonts w:eastAsia="Calibri"/>
                <w:color w:val="000000"/>
                <w:u w:color="000000"/>
              </w:rPr>
              <w:t>and other mechanisms to recruit new members</w:t>
            </w:r>
            <w:r w:rsidR="001317DE" w:rsidRPr="007A41D1">
              <w:rPr>
                <w:rFonts w:eastAsia="Calibri"/>
                <w:color w:val="000000"/>
                <w:u w:color="000000"/>
              </w:rPr>
              <w:t xml:space="preserve"> for both the Board and various subcommittees</w:t>
            </w:r>
            <w:r w:rsidRPr="007A41D1">
              <w:rPr>
                <w:rFonts w:eastAsia="Calibri"/>
                <w:color w:val="000000"/>
                <w:u w:color="000000"/>
              </w:rPr>
              <w:t>.</w:t>
            </w:r>
            <w:r w:rsidR="006267FB" w:rsidRPr="007A41D1">
              <w:rPr>
                <w:rFonts w:eastAsia="Calibri"/>
                <w:color w:val="000000"/>
                <w:u w:color="000000"/>
              </w:rPr>
              <w:t xml:space="preserve"> </w:t>
            </w:r>
            <w:r w:rsidR="006267FB" w:rsidRPr="001241CC">
              <w:rPr>
                <w:rFonts w:eastAsia="Calibri"/>
                <w:b/>
                <w:bCs/>
                <w:u w:color="000000"/>
              </w:rPr>
              <w:t>ACTION – DAVID</w:t>
            </w:r>
            <w:r w:rsidR="007A41D1" w:rsidRPr="001241CC">
              <w:rPr>
                <w:rFonts w:eastAsia="Calibri"/>
                <w:b/>
                <w:bCs/>
                <w:u w:color="000000"/>
              </w:rPr>
              <w:t xml:space="preserve"> TO PREPARE NOTE FOR DISTRIBUTION TO COMMUNITY VIA FACEBOOK AND OTHER MEANS SEEKING ADDITIONAL MEMBERS TO BOARD AND ITS SUBCOMMITTEES</w:t>
            </w:r>
            <w:r w:rsidR="001241CC" w:rsidRPr="001241CC">
              <w:rPr>
                <w:rFonts w:eastAsia="Calibri"/>
                <w:b/>
                <w:bCs/>
                <w:u w:color="000000"/>
              </w:rPr>
              <w:t xml:space="preserve">. </w:t>
            </w:r>
          </w:p>
          <w:p w14:paraId="40F0F4AF" w14:textId="77777777" w:rsidR="0032771F" w:rsidRPr="001241CC" w:rsidRDefault="0032771F">
            <w:pPr>
              <w:rPr>
                <w:rFonts w:eastAsia="Calibri"/>
                <w:b/>
                <w:bCs/>
                <w:u w:color="000000"/>
              </w:rPr>
            </w:pPr>
          </w:p>
          <w:p w14:paraId="735AA438" w14:textId="1A296413" w:rsidR="0032771F" w:rsidRPr="007A41D1" w:rsidRDefault="0032771F"/>
        </w:tc>
      </w:tr>
      <w:tr w:rsidR="00EA0408" w:rsidRPr="007A41D1" w14:paraId="49B5E1E9" w14:textId="77777777">
        <w:trPr>
          <w:trHeight w:val="15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E392" w14:textId="77777777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3DDE" w14:textId="77777777" w:rsidR="00EA0408" w:rsidRPr="001F4B42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items:</w:t>
            </w:r>
          </w:p>
          <w:p w14:paraId="2C8053B2" w14:textId="70DD5A9C" w:rsidR="00EA0408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t xml:space="preserve">- Approval of </w:t>
            </w:r>
            <w:r w:rsidR="00450A10">
              <w:rPr>
                <w:rFonts w:ascii="Times New Roman" w:hAnsi="Times New Roman" w:cs="Times New Roman"/>
                <w:sz w:val="24"/>
                <w:szCs w:val="24"/>
              </w:rPr>
              <w:t>July Minutes – these were approved with a small change to the Outreach and Events Subcommittee report to include the October Park Clean Up/Pumpkin Sale/Contest.</w:t>
            </w:r>
          </w:p>
          <w:p w14:paraId="76EA193D" w14:textId="410D829A" w:rsidR="00450A10" w:rsidRDefault="00450A10">
            <w:pPr>
              <w:pStyle w:val="BodyA"/>
              <w:spacing w:after="0" w:line="240" w:lineRule="auto"/>
              <w:rPr>
                <w:rStyle w:val="Hyperlink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-It was suggested that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associations be invited to an upcoming meeting to </w:t>
            </w:r>
            <w:r w:rsidR="00BE7187">
              <w:rPr>
                <w:rFonts w:ascii="Times New Roman" w:hAnsi="Times New Roman" w:cs="Times New Roman"/>
                <w:sz w:val="24"/>
                <w:szCs w:val="24"/>
              </w:rPr>
              <w:t>discuss the LRT issues and other issues in common.</w:t>
            </w:r>
          </w:p>
          <w:p w14:paraId="6EF55BBA" w14:textId="592BA279" w:rsidR="00450A10" w:rsidRPr="00450A10" w:rsidRDefault="00450A10">
            <w:pPr>
              <w:pStyle w:val="BodyA"/>
              <w:spacing w:after="0" w:line="240" w:lineRule="auto"/>
              <w:rPr>
                <w:rStyle w:val="Hyperlink0"/>
                <w:u w:val="none"/>
              </w:rPr>
            </w:pPr>
          </w:p>
          <w:p w14:paraId="313141CB" w14:textId="52179D2B" w:rsidR="00450A10" w:rsidRPr="007A41D1" w:rsidRDefault="00450A10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08" w:rsidRPr="007A41D1" w14:paraId="0BB306B5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8754" w14:textId="77777777" w:rsidR="00EA0408" w:rsidRPr="007A41D1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79A2" w14:textId="77777777" w:rsidR="00EA0408" w:rsidRPr="001F4B42" w:rsidRDefault="00E07962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Adjournment </w:t>
            </w:r>
          </w:p>
        </w:tc>
      </w:tr>
    </w:tbl>
    <w:p w14:paraId="6E1512D6" w14:textId="77777777" w:rsidR="00EA0408" w:rsidRPr="007A41D1" w:rsidRDefault="00EA0408">
      <w:pPr>
        <w:pStyle w:val="Body"/>
        <w:widowControl w:val="0"/>
        <w:ind w:left="2" w:hanging="2"/>
        <w:rPr>
          <w:rFonts w:cs="Times New Roman"/>
        </w:rPr>
      </w:pPr>
    </w:p>
    <w:p w14:paraId="398087B7" w14:textId="77777777" w:rsidR="00EA0408" w:rsidRPr="001F4B42" w:rsidRDefault="00EA0408">
      <w:pPr>
        <w:pStyle w:val="Body"/>
        <w:widowControl w:val="0"/>
        <w:ind w:left="2" w:hanging="2"/>
        <w:rPr>
          <w:rFonts w:cs="Times New Roman"/>
          <w:b/>
          <w:bCs/>
        </w:rPr>
      </w:pPr>
    </w:p>
    <w:p w14:paraId="12E34795" w14:textId="0665AE43" w:rsidR="00EA0408" w:rsidRPr="007A41D1" w:rsidRDefault="00E07962">
      <w:pPr>
        <w:pStyle w:val="BodyA"/>
        <w:spacing w:after="0" w:line="240" w:lineRule="auto"/>
        <w:rPr>
          <w:rFonts w:ascii="Times New Roman" w:hAnsi="Times New Roman" w:cs="Times New Roman"/>
        </w:rPr>
      </w:pPr>
      <w:r w:rsidRPr="001F4B42">
        <w:rPr>
          <w:rFonts w:ascii="Times New Roman" w:hAnsi="Times New Roman" w:cs="Times New Roman"/>
          <w:b/>
          <w:bCs/>
        </w:rPr>
        <w:t>Next Meeting</w:t>
      </w:r>
      <w:r w:rsidRPr="007A41D1">
        <w:rPr>
          <w:rFonts w:ascii="Times New Roman" w:hAnsi="Times New Roman" w:cs="Times New Roman"/>
        </w:rPr>
        <w:t xml:space="preserve"> - October 13, </w:t>
      </w:r>
      <w:proofErr w:type="gramStart"/>
      <w:r w:rsidRPr="007A41D1">
        <w:rPr>
          <w:rFonts w:ascii="Times New Roman" w:hAnsi="Times New Roman" w:cs="Times New Roman"/>
        </w:rPr>
        <w:t>2021</w:t>
      </w:r>
      <w:proofErr w:type="gramEnd"/>
      <w:r w:rsidR="001F4B42">
        <w:rPr>
          <w:rFonts w:ascii="Times New Roman" w:hAnsi="Times New Roman" w:cs="Times New Roman"/>
        </w:rPr>
        <w:t xml:space="preserve"> 7:00 pm</w:t>
      </w:r>
    </w:p>
    <w:sectPr w:rsidR="00EA0408" w:rsidRPr="007A41D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5CAA" w14:textId="77777777" w:rsidR="00713F9B" w:rsidRDefault="00713F9B">
      <w:r>
        <w:separator/>
      </w:r>
    </w:p>
  </w:endnote>
  <w:endnote w:type="continuationSeparator" w:id="0">
    <w:p w14:paraId="455BD357" w14:textId="77777777" w:rsidR="00713F9B" w:rsidRDefault="0071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89A" w14:textId="77777777" w:rsidR="00EA0408" w:rsidRDefault="00EA040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F62F" w14:textId="77777777" w:rsidR="00713F9B" w:rsidRDefault="00713F9B">
      <w:r>
        <w:separator/>
      </w:r>
    </w:p>
  </w:footnote>
  <w:footnote w:type="continuationSeparator" w:id="0">
    <w:p w14:paraId="3E0A9C7A" w14:textId="77777777" w:rsidR="00713F9B" w:rsidRDefault="0071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5F0E" w14:textId="77777777" w:rsidR="00EA0408" w:rsidRDefault="00EA0408">
    <w:pPr>
      <w:pStyle w:val="Header"/>
      <w:tabs>
        <w:tab w:val="clear" w:pos="9360"/>
        <w:tab w:val="right" w:pos="93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49C"/>
    <w:multiLevelType w:val="hybridMultilevel"/>
    <w:tmpl w:val="45BA5D3C"/>
    <w:lvl w:ilvl="0" w:tplc="40AA2868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ABC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C50E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CD0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C0A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614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88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2CA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4550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08"/>
    <w:rsid w:val="00020041"/>
    <w:rsid w:val="00080C58"/>
    <w:rsid w:val="001241CC"/>
    <w:rsid w:val="001317DE"/>
    <w:rsid w:val="001F4B42"/>
    <w:rsid w:val="00291B7C"/>
    <w:rsid w:val="002C76CC"/>
    <w:rsid w:val="00311644"/>
    <w:rsid w:val="0032771F"/>
    <w:rsid w:val="0036426B"/>
    <w:rsid w:val="00383029"/>
    <w:rsid w:val="00450A10"/>
    <w:rsid w:val="00577CA2"/>
    <w:rsid w:val="005A0ECA"/>
    <w:rsid w:val="006267FB"/>
    <w:rsid w:val="00713545"/>
    <w:rsid w:val="00713F9B"/>
    <w:rsid w:val="007A41D1"/>
    <w:rsid w:val="008730CF"/>
    <w:rsid w:val="00BB226C"/>
    <w:rsid w:val="00BE7187"/>
    <w:rsid w:val="00D16001"/>
    <w:rsid w:val="00D33C0C"/>
    <w:rsid w:val="00D56536"/>
    <w:rsid w:val="00DC6617"/>
    <w:rsid w:val="00DD33C7"/>
    <w:rsid w:val="00DF44EF"/>
    <w:rsid w:val="00E07962"/>
    <w:rsid w:val="00E30CF7"/>
    <w:rsid w:val="00E9055C"/>
    <w:rsid w:val="00EA0408"/>
    <w:rsid w:val="00ED52C4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CB37"/>
  <w15:docId w15:val="{9E82B550-DE53-4C4C-B994-984A1565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450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Milburn-Hopwood</cp:lastModifiedBy>
  <cp:revision>2</cp:revision>
  <dcterms:created xsi:type="dcterms:W3CDTF">2021-10-03T20:14:00Z</dcterms:created>
  <dcterms:modified xsi:type="dcterms:W3CDTF">2021-10-03T20:14:00Z</dcterms:modified>
</cp:coreProperties>
</file>